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Приложение № 6. Таблица оценки уровня физической подготовленности военнослужащих</w:t>
      </w:r>
    </w:p>
    <w:p>
      <w:pPr>
        <w:jc w:val="center"/>
      </w:pPr>
      <w:r>
        <w:rPr>
          <w:rFonts w:ascii="Times New Roman" w:hAnsi="Times New Roman"/>
          <w:sz w:val="16"/>
        </w:rPr>
        <w:t>Таблицы и рекомендуемые формы воспроизведены по структуре приложения к Наставлению (редакция от 08.12.2025).</w:t>
      </w:r>
    </w:p>
    <w:p>
      <w:pPr>
        <w:jc w:val="center"/>
      </w:pPr>
      <w:r>
        <w:rPr>
          <w:rFonts w:ascii="Times New Roman" w:hAnsi="Times New Roman"/>
          <w:b/>
          <w:sz w:val="16"/>
        </w:rPr>
        <w:t>Таблица оценки уровня физической подготовленности военнослужащих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rPr>
          <w:tblHeader w:val="true"/>
        </w:trPr>
        <w:tc>
          <w:tcPr>
            <w:tcW w:type="dxa" w:w="75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N п/п</w:t>
            </w:r>
          </w:p>
        </w:tc>
        <w:tc>
          <w:tcPr>
            <w:tcW w:type="dxa" w:w="231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Военнослужащие</w:t>
            </w:r>
          </w:p>
        </w:tc>
        <w:tc>
          <w:tcPr>
            <w:tcW w:type="dxa" w:w="169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Номер категории (при наличии)</w:t>
            </w:r>
          </w:p>
        </w:tc>
        <w:tc>
          <w:tcPr>
            <w:tcW w:type="dxa" w:w="1803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Минимум баллов в одном упражнении</w:t>
            </w:r>
          </w:p>
        </w:tc>
        <w:tc>
          <w:tcPr>
            <w:tcW w:type="dxa" w:w="7428"/>
            <w:gridSpan w:val="1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Оценка уровня физической подготовленности (за количество упражнений от двух до пяти)</w:t>
            </w:r>
          </w:p>
        </w:tc>
        <w:tc>
          <w:tcPr>
            <w:tcW w:type="dxa" w:w="6996"/>
            <w:gridSpan w:val="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Квалификационный уровень физической подготовленности (в двух/трех/четырех/пяти упражнениях)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75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31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69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80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857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 двух упражнениях</w:t>
            </w:r>
          </w:p>
        </w:tc>
        <w:tc>
          <w:tcPr>
            <w:tcW w:type="dxa" w:w="1857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 трех упражнениях</w:t>
            </w:r>
          </w:p>
        </w:tc>
        <w:tc>
          <w:tcPr>
            <w:tcW w:type="dxa" w:w="1857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 четырех упражнениях</w:t>
            </w:r>
          </w:p>
        </w:tc>
        <w:tc>
          <w:tcPr>
            <w:tcW w:type="dxa" w:w="1857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 пяти упражнениях</w:t>
            </w:r>
          </w:p>
        </w:tc>
        <w:tc>
          <w:tcPr>
            <w:tcW w:type="dxa" w:w="174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Высший квалификационный уровень</w:t>
            </w:r>
          </w:p>
        </w:tc>
        <w:tc>
          <w:tcPr>
            <w:tcW w:type="dxa" w:w="174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Первый квалификационный уровень</w:t>
            </w:r>
          </w:p>
        </w:tc>
        <w:tc>
          <w:tcPr>
            <w:tcW w:type="dxa" w:w="174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Второй квалификационный уровень</w:t>
            </w:r>
          </w:p>
        </w:tc>
        <w:tc>
          <w:tcPr>
            <w:tcW w:type="dxa" w:w="174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Третий квалификационный уровень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75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31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69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80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"5"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"4"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"3"</w:t>
            </w:r>
          </w:p>
        </w:tc>
        <w:tc>
          <w:tcPr>
            <w:tcW w:type="dxa" w:w="174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74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74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74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rPr>
          <w:tblHeader w:val="true"/>
        </w:trPr>
        <w:tc>
          <w:tcPr>
            <w:tcW w:type="dxa" w:w="75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231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69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803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3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4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5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6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7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8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9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11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12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13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14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16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17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18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19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9"/>
              </w:rPr>
              <w:t>20</w:t>
            </w:r>
          </w:p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Военнослужащие, проходящие военную службу по призыву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26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Курсанты: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 курса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300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270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250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240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 курса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34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350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250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390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370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360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350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 и последующих курсов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38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360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260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400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380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370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360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Военнослужащие, проходящие военную службу по контракту: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 возрастной группы (до 25 лет)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190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250 300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230 270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220 250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210 240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240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220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210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190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230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210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190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 возрастной группы (25 - 29 лет)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28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240 290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220 260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210 240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200 230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190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230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210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190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220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190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 возрастной группы (30 - 34 года)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26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190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230 270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210 240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200 220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190 210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220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190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210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190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 возрастной группы (35 - 39 лет)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22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210 250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190 220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180 210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170 200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190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 возрастной группы (40 - 44 года)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180 230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170 220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160 200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150 180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170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140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140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130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6 возрастной группы (45 - 49 лет)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160 180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150 160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140 150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130 140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140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130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120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60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130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120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110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 возрастной группы (50 - 54 года)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1 - 3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12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60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 возрастной группы (55 - 59 лет)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1 - 3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 возрастной группы (60 лет и старше)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1 - 3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25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16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25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</w:t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Курсанты женского пола: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 курса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 курса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85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75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45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85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 и последующих курсов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</w:t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Военнослужащие женского пола: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 возрастной группы (до 25 лет)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90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 возрастной группы (25 - 29 лет)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60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35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80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 возрастной группы (30 - 34 года)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6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60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65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60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 возрастной группы (35 - 39 лет)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25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65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60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 возрастной группы (40 - 44 года)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40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6 возрастной группы (45 - 49 лет)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  <w:tr>
        <w:tc>
          <w:tcPr>
            <w:tcW w:type="dxa" w:w="75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</w:r>
          </w:p>
        </w:tc>
        <w:tc>
          <w:tcPr>
            <w:tcW w:type="dxa" w:w="231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7 возрастной группы (50 лет и старше)</w:t>
            </w:r>
          </w:p>
        </w:tc>
        <w:tc>
          <w:tcPr>
            <w:tcW w:type="dxa" w:w="169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80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10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5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61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-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30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25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20</w:t>
            </w:r>
          </w:p>
        </w:tc>
        <w:tc>
          <w:tcPr>
            <w:tcW w:type="dxa" w:w="174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9"/>
              </w:rPr>
              <w:t>15</w:t>
            </w:r>
          </w:p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3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</w:tr>
    </w:tbl>
    <w:sectPr w:rsidR="00FC693F" w:rsidRPr="0006063C" w:rsidSect="00034616">
      <w:pgSz w:w="23811" w:h="16838" w:orient="landscape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NormativFP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